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07" w:rsidRPr="00937014" w:rsidRDefault="00367D07" w:rsidP="00367D07">
      <w:pPr>
        <w:pStyle w:val="Overskrift1"/>
        <w:rPr>
          <w:b/>
          <w:color w:val="auto"/>
          <w:lang w:val="en-US"/>
        </w:rPr>
      </w:pPr>
      <w:r w:rsidRPr="00937014">
        <w:rPr>
          <w:b/>
          <w:color w:val="auto"/>
          <w:lang w:val="en-US"/>
        </w:rPr>
        <w:t>Suggested Year Plan 2018/2019</w:t>
      </w:r>
    </w:p>
    <w:p w:rsidR="00367D07" w:rsidRPr="00937014" w:rsidRDefault="00367D07" w:rsidP="00937014">
      <w:pPr>
        <w:pStyle w:val="Overskrift2"/>
        <w:rPr>
          <w:b/>
          <w:color w:val="auto"/>
          <w:lang w:val="en-US"/>
        </w:rPr>
      </w:pPr>
      <w:r w:rsidRPr="00937014">
        <w:rPr>
          <w:b/>
          <w:color w:val="auto"/>
          <w:lang w:val="en-US"/>
        </w:rPr>
        <w:t>Social Studies English</w:t>
      </w:r>
    </w:p>
    <w:p w:rsidR="00937014" w:rsidRPr="00937014" w:rsidRDefault="00937014" w:rsidP="00937014">
      <w:pPr>
        <w:rPr>
          <w:lang w:val="en-US"/>
        </w:rPr>
      </w:pPr>
    </w:p>
    <w:p w:rsidR="00A230D3" w:rsidRDefault="00384530" w:rsidP="00367D07">
      <w:pPr>
        <w:rPr>
          <w:lang w:val="en-US"/>
        </w:rPr>
      </w:pPr>
      <w:r>
        <w:rPr>
          <w:lang w:val="en-US"/>
        </w:rPr>
        <w:t xml:space="preserve">This suggested </w:t>
      </w:r>
      <w:r w:rsidR="00263DD3">
        <w:rPr>
          <w:lang w:val="en-US"/>
        </w:rPr>
        <w:t xml:space="preserve">year </w:t>
      </w:r>
      <w:r>
        <w:rPr>
          <w:lang w:val="en-US"/>
        </w:rPr>
        <w:t xml:space="preserve">plan covers 32 weeks in total, until the examinations begin. </w:t>
      </w:r>
      <w:r w:rsidR="00930179">
        <w:rPr>
          <w:lang w:val="en-US"/>
        </w:rPr>
        <w:t xml:space="preserve">It is a </w:t>
      </w:r>
      <w:r w:rsidR="001D641A">
        <w:rPr>
          <w:lang w:val="en-US"/>
        </w:rPr>
        <w:t>general</w:t>
      </w:r>
      <w:r w:rsidR="00930179">
        <w:rPr>
          <w:lang w:val="en-US"/>
        </w:rPr>
        <w:t xml:space="preserve"> plan </w:t>
      </w:r>
      <w:r w:rsidR="001D641A">
        <w:rPr>
          <w:lang w:val="en-US"/>
        </w:rPr>
        <w:t xml:space="preserve">with movable blocks. Please note that the blocks for </w:t>
      </w:r>
      <w:r w:rsidR="00930179">
        <w:rPr>
          <w:lang w:val="en-US"/>
        </w:rPr>
        <w:t xml:space="preserve">novel work and in-depth project have been placed at the end of the plan, but should be moved to a </w:t>
      </w:r>
      <w:r w:rsidR="00263DD3">
        <w:rPr>
          <w:lang w:val="en-US"/>
        </w:rPr>
        <w:t>suitable time of the year</w:t>
      </w:r>
      <w:r w:rsidR="00930179">
        <w:rPr>
          <w:lang w:val="en-US"/>
        </w:rPr>
        <w:t xml:space="preserve"> </w:t>
      </w:r>
      <w:r w:rsidR="00263DD3">
        <w:rPr>
          <w:lang w:val="en-US"/>
        </w:rPr>
        <w:t xml:space="preserve">(to build on </w:t>
      </w:r>
      <w:r w:rsidR="00930179">
        <w:rPr>
          <w:lang w:val="en-US"/>
        </w:rPr>
        <w:t>a related topic</w:t>
      </w:r>
      <w:r w:rsidR="00263DD3">
        <w:rPr>
          <w:lang w:val="en-US"/>
        </w:rPr>
        <w:t xml:space="preserve">). </w:t>
      </w:r>
      <w:r w:rsidR="001D641A">
        <w:rPr>
          <w:lang w:val="en-US"/>
        </w:rPr>
        <w:t>We have not made separate blocks for f</w:t>
      </w:r>
      <w:r w:rsidR="00742B8E">
        <w:rPr>
          <w:lang w:val="en-US"/>
        </w:rPr>
        <w:t xml:space="preserve">ilm </w:t>
      </w:r>
      <w:r w:rsidR="001D641A">
        <w:rPr>
          <w:lang w:val="en-US"/>
        </w:rPr>
        <w:t>and literature (apart from the novel</w:t>
      </w:r>
      <w:r w:rsidR="00263DD3">
        <w:rPr>
          <w:lang w:val="en-US"/>
        </w:rPr>
        <w:t xml:space="preserve"> block</w:t>
      </w:r>
      <w:r w:rsidR="000328A0">
        <w:rPr>
          <w:lang w:val="en-US"/>
        </w:rPr>
        <w:t xml:space="preserve"> and one film block</w:t>
      </w:r>
      <w:r w:rsidR="001D641A">
        <w:rPr>
          <w:lang w:val="en-US"/>
        </w:rPr>
        <w:t xml:space="preserve">), as these will be dealt with throughout the course. </w:t>
      </w:r>
    </w:p>
    <w:p w:rsidR="00742B8E" w:rsidRDefault="00045E26" w:rsidP="00367D07">
      <w:pPr>
        <w:rPr>
          <w:lang w:val="en-US"/>
        </w:rPr>
      </w:pPr>
      <w:r>
        <w:rPr>
          <w:lang w:val="en-US"/>
        </w:rPr>
        <w:t>There are too many texts and topics on this plan for you to be able to cover all of them</w:t>
      </w:r>
      <w:r w:rsidR="00FD6E37">
        <w:rPr>
          <w:lang w:val="en-US"/>
        </w:rPr>
        <w:t>, and you are not intended to</w:t>
      </w:r>
      <w:r>
        <w:rPr>
          <w:lang w:val="en-US"/>
        </w:rPr>
        <w:t xml:space="preserve">! </w:t>
      </w:r>
      <w:r w:rsidR="00FD6E37">
        <w:rPr>
          <w:lang w:val="en-US"/>
        </w:rPr>
        <w:t>You will need to make a selection</w:t>
      </w:r>
      <w:r w:rsidR="000328A0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:rsidR="000328A0" w:rsidRPr="00367D07" w:rsidRDefault="000328A0" w:rsidP="00367D07">
      <w:pPr>
        <w:rPr>
          <w:lang w:val="en-US"/>
        </w:rPr>
      </w:pPr>
    </w:p>
    <w:tbl>
      <w:tblPr>
        <w:tblStyle w:val="Tabellrutenett"/>
        <w:tblW w:w="13155" w:type="dxa"/>
        <w:tblLook w:val="04A0" w:firstRow="1" w:lastRow="0" w:firstColumn="1" w:lastColumn="0" w:noHBand="0" w:noVBand="1"/>
      </w:tblPr>
      <w:tblGrid>
        <w:gridCol w:w="2547"/>
        <w:gridCol w:w="2415"/>
        <w:gridCol w:w="3169"/>
        <w:gridCol w:w="5024"/>
      </w:tblGrid>
      <w:tr w:rsidR="00270A0F" w:rsidRPr="000328A0" w:rsidTr="00270A0F">
        <w:tc>
          <w:tcPr>
            <w:tcW w:w="2547" w:type="dxa"/>
          </w:tcPr>
          <w:p w:rsidR="00270A0F" w:rsidRPr="00286256" w:rsidRDefault="00270A0F" w:rsidP="00270A0F">
            <w:pPr>
              <w:rPr>
                <w:b/>
                <w:lang w:val="en-US"/>
              </w:rPr>
            </w:pPr>
            <w:r w:rsidRPr="00286256">
              <w:rPr>
                <w:b/>
                <w:lang w:val="en-US"/>
              </w:rPr>
              <w:t>Time span</w:t>
            </w:r>
          </w:p>
        </w:tc>
        <w:tc>
          <w:tcPr>
            <w:tcW w:w="5584" w:type="dxa"/>
            <w:gridSpan w:val="2"/>
          </w:tcPr>
          <w:p w:rsidR="00270A0F" w:rsidRPr="00286256" w:rsidRDefault="00270A0F" w:rsidP="00270A0F">
            <w:pPr>
              <w:rPr>
                <w:b/>
                <w:lang w:val="en-US"/>
              </w:rPr>
            </w:pPr>
            <w:r w:rsidRPr="00286256">
              <w:rPr>
                <w:b/>
                <w:lang w:val="en-US"/>
              </w:rPr>
              <w:t>Topic</w:t>
            </w:r>
          </w:p>
        </w:tc>
        <w:tc>
          <w:tcPr>
            <w:tcW w:w="5024" w:type="dxa"/>
          </w:tcPr>
          <w:p w:rsidR="00270A0F" w:rsidRPr="00286256" w:rsidRDefault="00776362" w:rsidP="00270A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Resources</w:t>
            </w:r>
          </w:p>
        </w:tc>
      </w:tr>
      <w:tr w:rsidR="00270A0F" w:rsidRPr="000328A0" w:rsidTr="00937014">
        <w:tc>
          <w:tcPr>
            <w:tcW w:w="2547" w:type="dxa"/>
            <w:shd w:val="clear" w:color="auto" w:fill="FFF2CC" w:themeFill="accent4" w:themeFillTint="33"/>
          </w:tcPr>
          <w:p w:rsidR="00270A0F" w:rsidRDefault="00270A0F" w:rsidP="00270A0F">
            <w:pPr>
              <w:rPr>
                <w:lang w:val="en-US"/>
              </w:rPr>
            </w:pPr>
            <w:r>
              <w:rPr>
                <w:lang w:val="en-US"/>
              </w:rPr>
              <w:t>Two or three lessons</w:t>
            </w:r>
          </w:p>
        </w:tc>
        <w:tc>
          <w:tcPr>
            <w:tcW w:w="5584" w:type="dxa"/>
            <w:gridSpan w:val="2"/>
            <w:shd w:val="clear" w:color="auto" w:fill="FFF2CC" w:themeFill="accent4" w:themeFillTint="33"/>
          </w:tcPr>
          <w:p w:rsidR="00270A0F" w:rsidRDefault="00270A0F" w:rsidP="00270A0F">
            <w:pPr>
              <w:rPr>
                <w:lang w:val="en-US"/>
              </w:rPr>
            </w:pPr>
            <w:r>
              <w:rPr>
                <w:lang w:val="en-US"/>
              </w:rPr>
              <w:t>Introducing the course</w:t>
            </w:r>
          </w:p>
        </w:tc>
        <w:tc>
          <w:tcPr>
            <w:tcW w:w="5024" w:type="dxa"/>
            <w:shd w:val="clear" w:color="auto" w:fill="FFF2CC" w:themeFill="accent4" w:themeFillTint="33"/>
          </w:tcPr>
          <w:p w:rsidR="001A36F5" w:rsidRDefault="00AC293E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Get to know the </w:t>
            </w:r>
            <w:r w:rsidR="001A36F5">
              <w:rPr>
                <w:lang w:val="en-US"/>
              </w:rPr>
              <w:t>competence goals</w:t>
            </w:r>
            <w:r>
              <w:rPr>
                <w:lang w:val="en-US"/>
              </w:rPr>
              <w:t xml:space="preserve"> </w:t>
            </w:r>
          </w:p>
          <w:p w:rsidR="001A36F5" w:rsidRDefault="001A36F5" w:rsidP="00270A0F">
            <w:pPr>
              <w:rPr>
                <w:lang w:val="en-US"/>
              </w:rPr>
            </w:pPr>
          </w:p>
          <w:p w:rsidR="00270A0F" w:rsidRDefault="00AC293E" w:rsidP="00270A0F">
            <w:pPr>
              <w:rPr>
                <w:lang w:val="en-US"/>
              </w:rPr>
            </w:pPr>
            <w:r>
              <w:rPr>
                <w:lang w:val="en-US"/>
              </w:rPr>
              <w:t>Get an overview of</w:t>
            </w:r>
            <w:r w:rsidR="00270A0F">
              <w:rPr>
                <w:lang w:val="en-US"/>
              </w:rPr>
              <w:t xml:space="preserve"> the textbook:</w:t>
            </w:r>
          </w:p>
          <w:p w:rsidR="00270A0F" w:rsidRPr="00270A0F" w:rsidRDefault="00270A0F" w:rsidP="00270A0F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270A0F">
              <w:rPr>
                <w:lang w:val="en-US"/>
              </w:rPr>
              <w:t>Table of contents</w:t>
            </w:r>
          </w:p>
          <w:p w:rsidR="00270A0F" w:rsidRPr="00270A0F" w:rsidRDefault="00270A0F" w:rsidP="00270A0F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270A0F">
              <w:rPr>
                <w:lang w:val="en-US"/>
              </w:rPr>
              <w:t>Pictures</w:t>
            </w:r>
          </w:p>
          <w:p w:rsidR="00270A0F" w:rsidRPr="00270A0F" w:rsidRDefault="00270A0F" w:rsidP="00270A0F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270A0F">
              <w:rPr>
                <w:lang w:val="en-US"/>
              </w:rPr>
              <w:t>Types of tasks</w:t>
            </w:r>
          </w:p>
          <w:p w:rsidR="00270A0F" w:rsidRPr="00270A0F" w:rsidRDefault="00270A0F" w:rsidP="00270A0F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270A0F">
              <w:rPr>
                <w:lang w:val="en-US"/>
              </w:rPr>
              <w:t>Introductory texts, p. 3, 10, 178, 342</w:t>
            </w:r>
          </w:p>
          <w:p w:rsidR="00270A0F" w:rsidRDefault="00270A0F" w:rsidP="00270A0F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270A0F">
              <w:rPr>
                <w:lang w:val="en-US"/>
              </w:rPr>
              <w:t>Reference section</w:t>
            </w:r>
          </w:p>
          <w:p w:rsidR="004D65DD" w:rsidRPr="00270A0F" w:rsidRDefault="004D65DD" w:rsidP="00270A0F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Web page</w:t>
            </w:r>
          </w:p>
          <w:p w:rsidR="00270A0F" w:rsidRDefault="00270A0F" w:rsidP="00270A0F">
            <w:pPr>
              <w:rPr>
                <w:lang w:val="en-US"/>
              </w:rPr>
            </w:pPr>
          </w:p>
          <w:p w:rsidR="00AC293E" w:rsidRDefault="008A2DDA" w:rsidP="00AC293E">
            <w:pPr>
              <w:rPr>
                <w:lang w:val="en-US"/>
              </w:rPr>
            </w:pPr>
            <w:r>
              <w:rPr>
                <w:lang w:val="en-US"/>
              </w:rPr>
              <w:t>Look at final re</w:t>
            </w:r>
            <w:r w:rsidR="00230453">
              <w:rPr>
                <w:lang w:val="en-US"/>
              </w:rPr>
              <w:t>quirements:</w:t>
            </w:r>
            <w:r>
              <w:rPr>
                <w:lang w:val="en-US"/>
              </w:rPr>
              <w:t xml:space="preserve"> </w:t>
            </w:r>
            <w:r w:rsidR="00AC293E">
              <w:rPr>
                <w:lang w:val="en-US"/>
              </w:rPr>
              <w:t>written</w:t>
            </w:r>
            <w:r>
              <w:rPr>
                <w:lang w:val="en-US"/>
              </w:rPr>
              <w:t xml:space="preserve"> exam</w:t>
            </w:r>
            <w:r w:rsidR="00BD274A">
              <w:rPr>
                <w:lang w:val="en-US"/>
              </w:rPr>
              <w:t xml:space="preserve"> and oral</w:t>
            </w:r>
            <w:r w:rsidR="00AC293E">
              <w:rPr>
                <w:lang w:val="en-US"/>
              </w:rPr>
              <w:t xml:space="preserve"> exam</w:t>
            </w:r>
          </w:p>
          <w:p w:rsidR="00AC293E" w:rsidRDefault="00AC293E" w:rsidP="00AC293E">
            <w:pPr>
              <w:rPr>
                <w:lang w:val="en-US"/>
              </w:rPr>
            </w:pPr>
          </w:p>
          <w:p w:rsidR="00270A0F" w:rsidRDefault="00AC293E" w:rsidP="00270A0F">
            <w:pPr>
              <w:rPr>
                <w:lang w:val="en-US"/>
              </w:rPr>
            </w:pPr>
            <w:r>
              <w:rPr>
                <w:lang w:val="en-US"/>
              </w:rPr>
              <w:t>Self-</w:t>
            </w:r>
            <w:r w:rsidR="00270A0F">
              <w:rPr>
                <w:lang w:val="en-US"/>
              </w:rPr>
              <w:t xml:space="preserve">evaluation </w:t>
            </w:r>
          </w:p>
          <w:p w:rsidR="00230453" w:rsidRDefault="00230453" w:rsidP="00270A0F">
            <w:pPr>
              <w:rPr>
                <w:lang w:val="en-US"/>
              </w:rPr>
            </w:pPr>
          </w:p>
          <w:p w:rsidR="00230453" w:rsidRDefault="00230453" w:rsidP="00270A0F">
            <w:pPr>
              <w:rPr>
                <w:lang w:val="en-US"/>
              </w:rPr>
            </w:pPr>
            <w:r>
              <w:rPr>
                <w:lang w:val="en-US"/>
              </w:rPr>
              <w:t>The schedule for the year</w:t>
            </w:r>
          </w:p>
          <w:p w:rsidR="00270A0F" w:rsidRDefault="00270A0F" w:rsidP="00AC293E">
            <w:pPr>
              <w:rPr>
                <w:lang w:val="en-US"/>
              </w:rPr>
            </w:pPr>
          </w:p>
        </w:tc>
      </w:tr>
      <w:tr w:rsidR="00FD5455" w:rsidTr="00967031">
        <w:tc>
          <w:tcPr>
            <w:tcW w:w="2547" w:type="dxa"/>
            <w:vMerge w:val="restart"/>
            <w:shd w:val="clear" w:color="auto" w:fill="E2EFD9" w:themeFill="accent6" w:themeFillTint="33"/>
            <w:vAlign w:val="center"/>
          </w:tcPr>
          <w:p w:rsidR="00FD5455" w:rsidRDefault="00FD5455" w:rsidP="0017241B">
            <w:pPr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r w:rsidRPr="0017241B">
              <w:rPr>
                <w:shd w:val="clear" w:color="auto" w:fill="FFF2CC" w:themeFill="accent4" w:themeFillTint="33"/>
                <w:lang w:val="en-US"/>
              </w:rPr>
              <w:t>(+3)</w:t>
            </w:r>
            <w:r>
              <w:rPr>
                <w:lang w:val="en-US"/>
              </w:rPr>
              <w:t xml:space="preserve"> weeks</w:t>
            </w:r>
          </w:p>
        </w:tc>
        <w:tc>
          <w:tcPr>
            <w:tcW w:w="2415" w:type="dxa"/>
            <w:vMerge w:val="restart"/>
            <w:shd w:val="clear" w:color="auto" w:fill="E2EFD9" w:themeFill="accent6" w:themeFillTint="33"/>
            <w:vAlign w:val="center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Focus UK</w:t>
            </w:r>
          </w:p>
        </w:tc>
        <w:tc>
          <w:tcPr>
            <w:tcW w:w="3169" w:type="dxa"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British society and historical background</w:t>
            </w:r>
          </w:p>
        </w:tc>
        <w:tc>
          <w:tcPr>
            <w:tcW w:w="5024" w:type="dxa"/>
            <w:shd w:val="clear" w:color="auto" w:fill="E2EFD9" w:themeFill="accent6" w:themeFillTint="33"/>
          </w:tcPr>
          <w:p w:rsidR="00FD5455" w:rsidRDefault="00937014" w:rsidP="00270A0F">
            <w:pPr>
              <w:rPr>
                <w:lang w:val="en-US"/>
              </w:rPr>
            </w:pPr>
            <w:r>
              <w:rPr>
                <w:lang w:val="en-US"/>
              </w:rPr>
              <w:t>“Terms Denoting T</w:t>
            </w:r>
            <w:r w:rsidR="00FD5455">
              <w:rPr>
                <w:lang w:val="en-US"/>
              </w:rPr>
              <w:t>ime” p. 11</w:t>
            </w:r>
          </w:p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937014">
              <w:rPr>
                <w:lang w:val="en-US"/>
              </w:rPr>
              <w:t>Terms of Nationality and G</w:t>
            </w:r>
            <w:r>
              <w:rPr>
                <w:lang w:val="en-US"/>
              </w:rPr>
              <w:t>eography” p. 11</w:t>
            </w:r>
          </w:p>
          <w:p w:rsidR="00FD5455" w:rsidRDefault="00230453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Factual text </w:t>
            </w:r>
            <w:r w:rsidR="00937014">
              <w:rPr>
                <w:lang w:val="en-US"/>
              </w:rPr>
              <w:t>“Britain’s Past and P</w:t>
            </w:r>
            <w:r w:rsidR="00FD5455">
              <w:rPr>
                <w:lang w:val="en-US"/>
              </w:rPr>
              <w:t>resent”, p. 12</w:t>
            </w:r>
          </w:p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“UK </w:t>
            </w:r>
            <w:r w:rsidR="00937014">
              <w:rPr>
                <w:lang w:val="en-US"/>
              </w:rPr>
              <w:t>T</w:t>
            </w:r>
            <w:r>
              <w:rPr>
                <w:lang w:val="en-US"/>
              </w:rPr>
              <w:t xml:space="preserve">imeline”, p. 40 </w:t>
            </w:r>
          </w:p>
        </w:tc>
      </w:tr>
      <w:tr w:rsidR="00FD5455" w:rsidTr="00967031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FFF2CC" w:themeFill="accent4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Statistics and numerical competency (1 additional week)</w:t>
            </w:r>
          </w:p>
        </w:tc>
        <w:tc>
          <w:tcPr>
            <w:tcW w:w="5024" w:type="dxa"/>
            <w:shd w:val="clear" w:color="auto" w:fill="FFF2CC" w:themeFill="accent4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This needs to be dealt with </w:t>
            </w:r>
            <w:r w:rsidR="00C175C3">
              <w:rPr>
                <w:lang w:val="en-US"/>
              </w:rPr>
              <w:t xml:space="preserve">in relation to </w:t>
            </w:r>
            <w:r w:rsidR="00884EE2">
              <w:rPr>
                <w:lang w:val="en-US"/>
              </w:rPr>
              <w:t>tasks about</w:t>
            </w:r>
            <w:r>
              <w:rPr>
                <w:lang w:val="en-US"/>
              </w:rPr>
              <w:t xml:space="preserve"> statistics, e.g.</w:t>
            </w:r>
            <w:r w:rsidR="000B57E6">
              <w:rPr>
                <w:lang w:val="en-US"/>
              </w:rPr>
              <w:t xml:space="preserve"> </w:t>
            </w:r>
            <w:r w:rsidR="00884EE2">
              <w:rPr>
                <w:lang w:val="en-US"/>
              </w:rPr>
              <w:t xml:space="preserve">the </w:t>
            </w:r>
            <w:r w:rsidR="000B57E6">
              <w:rPr>
                <w:lang w:val="en-US"/>
              </w:rPr>
              <w:t>tasks on</w:t>
            </w:r>
            <w:r>
              <w:rPr>
                <w:lang w:val="en-US"/>
              </w:rPr>
              <w:t xml:space="preserve"> p. 42.</w:t>
            </w:r>
          </w:p>
          <w:p w:rsidR="00FD5455" w:rsidRDefault="008F3318" w:rsidP="00270A0F">
            <w:pPr>
              <w:rPr>
                <w:lang w:val="en-US"/>
              </w:rPr>
            </w:pPr>
            <w:r>
              <w:rPr>
                <w:lang w:val="en-US"/>
              </w:rPr>
              <w:t>“Writing about Statistics”</w:t>
            </w:r>
            <w:r w:rsidR="00FD5455">
              <w:rPr>
                <w:lang w:val="en-US"/>
              </w:rPr>
              <w:t>, p. 399-400</w:t>
            </w:r>
          </w:p>
        </w:tc>
      </w:tr>
      <w:tr w:rsidR="00FD5455" w:rsidRPr="000328A0" w:rsidTr="00967031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Poetry</w:t>
            </w:r>
          </w:p>
        </w:tc>
        <w:tc>
          <w:tcPr>
            <w:tcW w:w="5024" w:type="dxa"/>
            <w:shd w:val="clear" w:color="auto" w:fill="E2EFD9" w:themeFill="accent6" w:themeFillTint="33"/>
          </w:tcPr>
          <w:p w:rsidR="00FD5455" w:rsidRDefault="00FD5455" w:rsidP="009E2E2B">
            <w:pPr>
              <w:rPr>
                <w:lang w:val="en-US"/>
              </w:rPr>
            </w:pPr>
            <w:r>
              <w:rPr>
                <w:lang w:val="en-US"/>
              </w:rPr>
              <w:t>Poetry from World War I, p. 46-52</w:t>
            </w:r>
            <w:r w:rsidR="009E2E2B">
              <w:rPr>
                <w:lang w:val="en-US"/>
              </w:rPr>
              <w:t xml:space="preserve"> and </w:t>
            </w:r>
            <w:r w:rsidR="008F3318">
              <w:rPr>
                <w:lang w:val="en-US"/>
              </w:rPr>
              <w:t>“Understanding Poems”</w:t>
            </w:r>
            <w:r>
              <w:rPr>
                <w:lang w:val="en-US"/>
              </w:rPr>
              <w:t>, p. 405-407</w:t>
            </w:r>
          </w:p>
        </w:tc>
      </w:tr>
      <w:tr w:rsidR="00FD5455" w:rsidRPr="000328A0" w:rsidTr="00967031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FFF2CC" w:themeFill="accent4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Text and genre: Literary devices and language features (1 additional week)</w:t>
            </w:r>
          </w:p>
        </w:tc>
        <w:tc>
          <w:tcPr>
            <w:tcW w:w="5024" w:type="dxa"/>
            <w:shd w:val="clear" w:color="auto" w:fill="FFF2CC" w:themeFill="accent4" w:themeFillTint="33"/>
          </w:tcPr>
          <w:p w:rsidR="00FD5455" w:rsidRDefault="00B50DF1" w:rsidP="00270A0F">
            <w:pPr>
              <w:rPr>
                <w:lang w:val="en-US"/>
              </w:rPr>
            </w:pPr>
            <w:r>
              <w:rPr>
                <w:lang w:val="en-US"/>
              </w:rPr>
              <w:t>Course in t</w:t>
            </w:r>
            <w:r w:rsidR="00FD5455">
              <w:rPr>
                <w:lang w:val="en-US"/>
              </w:rPr>
              <w:t xml:space="preserve">ext </w:t>
            </w:r>
            <w:r>
              <w:rPr>
                <w:lang w:val="en-US"/>
              </w:rPr>
              <w:t xml:space="preserve">analysis and genre </w:t>
            </w:r>
            <w:r w:rsidR="00FD5455">
              <w:rPr>
                <w:lang w:val="en-US"/>
              </w:rPr>
              <w:t>(from web page)</w:t>
            </w:r>
          </w:p>
          <w:p w:rsidR="00FD5455" w:rsidRDefault="008F3318" w:rsidP="00270A0F">
            <w:pPr>
              <w:rPr>
                <w:lang w:val="en-US"/>
              </w:rPr>
            </w:pPr>
            <w:r>
              <w:rPr>
                <w:lang w:val="en-US"/>
              </w:rPr>
              <w:t>“Language Features and Literary Devices”</w:t>
            </w:r>
            <w:r w:rsidR="00FD5455">
              <w:rPr>
                <w:lang w:val="en-US"/>
              </w:rPr>
              <w:t>, p. 390-398</w:t>
            </w:r>
          </w:p>
        </w:tc>
      </w:tr>
      <w:tr w:rsidR="00FD5455" w:rsidRPr="000328A0" w:rsidTr="00967031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E2EFD9" w:themeFill="accent6" w:themeFillTint="33"/>
          </w:tcPr>
          <w:p w:rsidR="00FD5455" w:rsidRDefault="00B50DF1" w:rsidP="003368C9">
            <w:pPr>
              <w:rPr>
                <w:lang w:val="en-US"/>
              </w:rPr>
            </w:pPr>
            <w:r>
              <w:rPr>
                <w:lang w:val="en-US"/>
              </w:rPr>
              <w:t>Texts</w:t>
            </w:r>
            <w:r w:rsidR="00FD5455">
              <w:rPr>
                <w:lang w:val="en-US"/>
              </w:rPr>
              <w:t xml:space="preserve"> illustrating British society</w:t>
            </w:r>
          </w:p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5024" w:type="dxa"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For example:</w:t>
            </w:r>
          </w:p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“To Whom It May Concern”, p. 53</w:t>
            </w:r>
          </w:p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Extract from </w:t>
            </w:r>
            <w:r w:rsidRPr="003368C9">
              <w:rPr>
                <w:i/>
                <w:lang w:val="en-US"/>
              </w:rPr>
              <w:t>We Come Apart</w:t>
            </w:r>
            <w:r>
              <w:rPr>
                <w:lang w:val="en-US"/>
              </w:rPr>
              <w:t>, p. 59</w:t>
            </w:r>
          </w:p>
          <w:p w:rsidR="00FD5455" w:rsidRDefault="00FD5455" w:rsidP="003368C9">
            <w:pPr>
              <w:rPr>
                <w:lang w:val="en-US"/>
              </w:rPr>
            </w:pPr>
            <w:r>
              <w:rPr>
                <w:lang w:val="en-US"/>
              </w:rPr>
              <w:t xml:space="preserve">“A Magnificent Achievement: Review of </w:t>
            </w:r>
            <w:r w:rsidRPr="00967031">
              <w:rPr>
                <w:i/>
                <w:lang w:val="en-US"/>
              </w:rPr>
              <w:t>The Crown</w:t>
            </w:r>
            <w:r>
              <w:rPr>
                <w:lang w:val="en-US"/>
              </w:rPr>
              <w:t>, Episode 1”, p. 67</w:t>
            </w:r>
          </w:p>
        </w:tc>
      </w:tr>
      <w:tr w:rsidR="00FD5455" w:rsidTr="00967031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E2EFD9" w:themeFill="accent6" w:themeFillTint="33"/>
          </w:tcPr>
          <w:p w:rsidR="00FD5455" w:rsidRDefault="00FD5455" w:rsidP="003368C9">
            <w:pPr>
              <w:rPr>
                <w:lang w:val="en-US"/>
              </w:rPr>
            </w:pPr>
            <w:r>
              <w:rPr>
                <w:lang w:val="en-US"/>
              </w:rPr>
              <w:t>British politics</w:t>
            </w:r>
          </w:p>
        </w:tc>
        <w:tc>
          <w:tcPr>
            <w:tcW w:w="5024" w:type="dxa"/>
            <w:shd w:val="clear" w:color="auto" w:fill="E2EFD9" w:themeFill="accent6" w:themeFillTint="33"/>
          </w:tcPr>
          <w:p w:rsidR="00FD5455" w:rsidRDefault="00776362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Factual text, </w:t>
            </w:r>
            <w:r w:rsidR="00FD5455">
              <w:rPr>
                <w:lang w:val="en-US"/>
              </w:rPr>
              <w:t>p. 73</w:t>
            </w:r>
          </w:p>
        </w:tc>
      </w:tr>
      <w:tr w:rsidR="00FD5455" w:rsidRPr="000328A0" w:rsidTr="00967031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Literature</w:t>
            </w:r>
          </w:p>
        </w:tc>
        <w:tc>
          <w:tcPr>
            <w:tcW w:w="5024" w:type="dxa"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For example:</w:t>
            </w:r>
          </w:p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Extract from </w:t>
            </w:r>
            <w:r w:rsidRPr="003368C9">
              <w:rPr>
                <w:i/>
                <w:lang w:val="en-US"/>
              </w:rPr>
              <w:t>Autumn</w:t>
            </w:r>
            <w:r>
              <w:rPr>
                <w:lang w:val="en-US"/>
              </w:rPr>
              <w:t>, p. 94</w:t>
            </w:r>
          </w:p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“Fusilli”, p. 98</w:t>
            </w:r>
            <w:r w:rsidR="008F3318">
              <w:rPr>
                <w:lang w:val="en-US"/>
              </w:rPr>
              <w:t xml:space="preserve"> and “Understanding Short Stories”, p. 403</w:t>
            </w:r>
          </w:p>
        </w:tc>
      </w:tr>
      <w:tr w:rsidR="00FD5455" w:rsidRPr="000328A0" w:rsidTr="0017241B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FFF2CC" w:themeFill="accent4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Sources and essay writing (1 additional week)</w:t>
            </w:r>
          </w:p>
        </w:tc>
        <w:tc>
          <w:tcPr>
            <w:tcW w:w="5024" w:type="dxa"/>
            <w:shd w:val="clear" w:color="auto" w:fill="FFF2CC" w:themeFill="accent4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Writing and Presentation Course, p. 169, 171, 383</w:t>
            </w:r>
          </w:p>
          <w:p w:rsidR="00FD6E37" w:rsidRDefault="00FD6E37" w:rsidP="008F3318">
            <w:pPr>
              <w:rPr>
                <w:lang w:val="en-US"/>
              </w:rPr>
            </w:pPr>
            <w:r>
              <w:rPr>
                <w:lang w:val="en-US"/>
              </w:rPr>
              <w:t>“Writing Strategies”, p. 401</w:t>
            </w:r>
          </w:p>
          <w:p w:rsidR="008F3318" w:rsidRDefault="008F3318" w:rsidP="008F3318">
            <w:pPr>
              <w:rPr>
                <w:lang w:val="en-US"/>
              </w:rPr>
            </w:pPr>
            <w:r>
              <w:rPr>
                <w:lang w:val="en-US"/>
              </w:rPr>
              <w:t>“Evaluating Online Information”, p. 411</w:t>
            </w:r>
          </w:p>
        </w:tc>
      </w:tr>
      <w:tr w:rsidR="00FD5455" w:rsidTr="00967031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UK economic issues</w:t>
            </w:r>
          </w:p>
        </w:tc>
        <w:tc>
          <w:tcPr>
            <w:tcW w:w="5024" w:type="dxa"/>
            <w:shd w:val="clear" w:color="auto" w:fill="E2EFD9" w:themeFill="accent6" w:themeFillTint="33"/>
          </w:tcPr>
          <w:p w:rsidR="00FD5455" w:rsidRDefault="008F3318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Factual text, </w:t>
            </w:r>
            <w:r w:rsidR="00FD5455">
              <w:rPr>
                <w:lang w:val="en-US"/>
              </w:rPr>
              <w:t>p. 110</w:t>
            </w:r>
          </w:p>
        </w:tc>
      </w:tr>
      <w:tr w:rsidR="00FD5455" w:rsidRPr="000328A0" w:rsidTr="00967031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UK Social issues</w:t>
            </w:r>
          </w:p>
        </w:tc>
        <w:tc>
          <w:tcPr>
            <w:tcW w:w="5024" w:type="dxa"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For example: </w:t>
            </w:r>
          </w:p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Brexit p. 132</w:t>
            </w:r>
          </w:p>
          <w:p w:rsidR="00384530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Homelessness p. 134</w:t>
            </w:r>
          </w:p>
          <w:p w:rsidR="000328A0" w:rsidRDefault="000328A0" w:rsidP="00270A0F">
            <w:pPr>
              <w:rPr>
                <w:lang w:val="en-US"/>
              </w:rPr>
            </w:pPr>
          </w:p>
          <w:p w:rsidR="000328A0" w:rsidRDefault="000328A0" w:rsidP="00270A0F">
            <w:pPr>
              <w:rPr>
                <w:lang w:val="en-US"/>
              </w:rPr>
            </w:pPr>
          </w:p>
          <w:p w:rsidR="000328A0" w:rsidRDefault="000328A0" w:rsidP="00270A0F">
            <w:pPr>
              <w:rPr>
                <w:lang w:val="en-US"/>
              </w:rPr>
            </w:pPr>
          </w:p>
        </w:tc>
      </w:tr>
      <w:tr w:rsidR="00FD5455" w:rsidTr="0017241B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C5E0B3" w:themeFill="accent6" w:themeFillTint="66"/>
          </w:tcPr>
          <w:p w:rsidR="00FD5455" w:rsidRDefault="00FD5455" w:rsidP="0017241B">
            <w:pPr>
              <w:rPr>
                <w:lang w:val="en-US"/>
              </w:rPr>
            </w:pPr>
            <w:r>
              <w:rPr>
                <w:lang w:val="en-US"/>
              </w:rPr>
              <w:t>Regional conflict</w:t>
            </w:r>
          </w:p>
        </w:tc>
        <w:tc>
          <w:tcPr>
            <w:tcW w:w="5024" w:type="dxa"/>
            <w:shd w:val="clear" w:color="auto" w:fill="C5E0B3" w:themeFill="accent6" w:themeFillTint="66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“Northern Ireland – a Regional Conflict”, p. 137</w:t>
            </w:r>
          </w:p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Extract from the play </w:t>
            </w:r>
            <w:r w:rsidRPr="00FD5455">
              <w:rPr>
                <w:i/>
                <w:lang w:val="en-US"/>
              </w:rPr>
              <w:t>The Ferryman</w:t>
            </w:r>
            <w:r>
              <w:rPr>
                <w:lang w:val="en-US"/>
              </w:rPr>
              <w:t>, p. 150</w:t>
            </w:r>
          </w:p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Article</w:t>
            </w:r>
            <w:r w:rsidR="00FD6E37">
              <w:rPr>
                <w:lang w:val="en-US"/>
              </w:rPr>
              <w:t>,</w:t>
            </w:r>
            <w:r>
              <w:rPr>
                <w:lang w:val="en-US"/>
              </w:rPr>
              <w:t xml:space="preserve"> p. 162</w:t>
            </w:r>
          </w:p>
        </w:tc>
      </w:tr>
      <w:tr w:rsidR="00FD5455" w:rsidTr="00FD5455">
        <w:tc>
          <w:tcPr>
            <w:tcW w:w="2547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E2EFD9" w:themeFill="accent6" w:themeFillTint="33"/>
          </w:tcPr>
          <w:p w:rsidR="00FD5455" w:rsidRDefault="00776362" w:rsidP="0017241B">
            <w:pPr>
              <w:rPr>
                <w:lang w:val="en-US"/>
              </w:rPr>
            </w:pPr>
            <w:r>
              <w:rPr>
                <w:lang w:val="en-US"/>
              </w:rPr>
              <w:t>Term exam/Practice for the exam</w:t>
            </w:r>
            <w:r w:rsidR="008A46AA">
              <w:rPr>
                <w:lang w:val="en-US"/>
              </w:rPr>
              <w:t xml:space="preserve"> UK</w:t>
            </w:r>
          </w:p>
        </w:tc>
        <w:tc>
          <w:tcPr>
            <w:tcW w:w="5024" w:type="dxa"/>
            <w:shd w:val="clear" w:color="auto" w:fill="E2EFD9" w:themeFill="accent6" w:themeFillTint="33"/>
          </w:tcPr>
          <w:p w:rsidR="00FD5455" w:rsidRDefault="00FD5455" w:rsidP="00270A0F">
            <w:pPr>
              <w:rPr>
                <w:lang w:val="en-US"/>
              </w:rPr>
            </w:pPr>
            <w:r>
              <w:rPr>
                <w:lang w:val="en-US"/>
              </w:rPr>
              <w:t>p. 166</w:t>
            </w:r>
          </w:p>
        </w:tc>
      </w:tr>
      <w:tr w:rsidR="00776362" w:rsidTr="00FD5455">
        <w:tc>
          <w:tcPr>
            <w:tcW w:w="2547" w:type="dxa"/>
            <w:vMerge w:val="restart"/>
            <w:shd w:val="clear" w:color="auto" w:fill="D9E2F3" w:themeFill="accent5" w:themeFillTint="33"/>
            <w:vAlign w:val="center"/>
          </w:tcPr>
          <w:p w:rsidR="00776362" w:rsidRDefault="00776362" w:rsidP="00FD5455">
            <w:pPr>
              <w:rPr>
                <w:lang w:val="en-US"/>
              </w:rPr>
            </w:pPr>
            <w:r>
              <w:rPr>
                <w:lang w:val="en-US"/>
              </w:rPr>
              <w:t>9 weeks</w:t>
            </w:r>
          </w:p>
        </w:tc>
        <w:tc>
          <w:tcPr>
            <w:tcW w:w="2415" w:type="dxa"/>
            <w:vMerge w:val="restart"/>
            <w:shd w:val="clear" w:color="auto" w:fill="D9E2F3" w:themeFill="accent5" w:themeFillTint="33"/>
            <w:vAlign w:val="center"/>
          </w:tcPr>
          <w:p w:rsidR="00776362" w:rsidRDefault="00776362" w:rsidP="00270A0F">
            <w:pPr>
              <w:rPr>
                <w:lang w:val="en-US"/>
              </w:rPr>
            </w:pPr>
            <w:r>
              <w:rPr>
                <w:lang w:val="en-US"/>
              </w:rPr>
              <w:t>Focus USA</w:t>
            </w:r>
          </w:p>
        </w:tc>
        <w:tc>
          <w:tcPr>
            <w:tcW w:w="3169" w:type="dxa"/>
            <w:shd w:val="clear" w:color="auto" w:fill="D9E2F3" w:themeFill="accent5" w:themeFillTint="33"/>
          </w:tcPr>
          <w:p w:rsidR="00776362" w:rsidRDefault="00776362" w:rsidP="00270A0F">
            <w:pPr>
              <w:rPr>
                <w:lang w:val="en-US"/>
              </w:rPr>
            </w:pPr>
            <w:r>
              <w:rPr>
                <w:lang w:val="en-US"/>
              </w:rPr>
              <w:t>American society and historical background</w:t>
            </w:r>
          </w:p>
          <w:p w:rsidR="00776362" w:rsidRDefault="00776362" w:rsidP="00270A0F">
            <w:pPr>
              <w:rPr>
                <w:lang w:val="en-US"/>
              </w:rPr>
            </w:pPr>
          </w:p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 xml:space="preserve">      Tasks on social issues</w:t>
            </w:r>
          </w:p>
          <w:p w:rsidR="00776362" w:rsidRDefault="00776362" w:rsidP="00343BDB">
            <w:pPr>
              <w:rPr>
                <w:lang w:val="en-US"/>
              </w:rPr>
            </w:pPr>
          </w:p>
          <w:p w:rsidR="00776362" w:rsidRDefault="00776362" w:rsidP="00343BDB">
            <w:pPr>
              <w:rPr>
                <w:lang w:val="en-US"/>
              </w:rPr>
            </w:pPr>
          </w:p>
          <w:p w:rsidR="00776362" w:rsidRDefault="00776362" w:rsidP="00343BDB">
            <w:pPr>
              <w:rPr>
                <w:lang w:val="en-US"/>
              </w:rPr>
            </w:pPr>
          </w:p>
          <w:p w:rsidR="00776362" w:rsidRDefault="00776362" w:rsidP="00343BDB">
            <w:pPr>
              <w:rPr>
                <w:lang w:val="en-US"/>
              </w:rPr>
            </w:pPr>
          </w:p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5024" w:type="dxa"/>
            <w:shd w:val="clear" w:color="auto" w:fill="D9E2F3" w:themeFill="accent5" w:themeFillTint="33"/>
          </w:tcPr>
          <w:p w:rsidR="00776362" w:rsidRDefault="00FD6E37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Factual text </w:t>
            </w:r>
            <w:r w:rsidR="00776362">
              <w:rPr>
                <w:lang w:val="en-US"/>
              </w:rPr>
              <w:t>“A Fragile Giant”, p. 180</w:t>
            </w:r>
          </w:p>
          <w:p w:rsidR="00776362" w:rsidRDefault="00776362" w:rsidP="00270A0F">
            <w:pPr>
              <w:rPr>
                <w:lang w:val="en-US"/>
              </w:rPr>
            </w:pPr>
            <w:r>
              <w:rPr>
                <w:lang w:val="en-US"/>
              </w:rPr>
              <w:t>“US Timeline”, p. 208</w:t>
            </w:r>
          </w:p>
          <w:p w:rsidR="00776362" w:rsidRDefault="00776362" w:rsidP="00270A0F">
            <w:pPr>
              <w:rPr>
                <w:lang w:val="en-US"/>
              </w:rPr>
            </w:pPr>
          </w:p>
          <w:p w:rsidR="00776362" w:rsidRDefault="00776362" w:rsidP="00270A0F">
            <w:pPr>
              <w:rPr>
                <w:lang w:val="en-US"/>
              </w:rPr>
            </w:pPr>
            <w:r>
              <w:rPr>
                <w:lang w:val="en-US"/>
              </w:rPr>
              <w:t xml:space="preserve">For example: </w:t>
            </w:r>
          </w:p>
          <w:p w:rsidR="00776362" w:rsidRPr="00343BDB" w:rsidRDefault="00776362" w:rsidP="00343BDB">
            <w:pPr>
              <w:pStyle w:val="Listeavsnitt"/>
              <w:numPr>
                <w:ilvl w:val="0"/>
                <w:numId w:val="2"/>
              </w:numPr>
              <w:rPr>
                <w:lang w:val="en-US"/>
              </w:rPr>
            </w:pPr>
            <w:r w:rsidRPr="00343BDB">
              <w:rPr>
                <w:lang w:val="en-US"/>
              </w:rPr>
              <w:t>The USA as Superpower p. 210</w:t>
            </w:r>
          </w:p>
          <w:p w:rsidR="00776362" w:rsidRPr="00343BDB" w:rsidRDefault="00776362" w:rsidP="00343BDB">
            <w:pPr>
              <w:pStyle w:val="Listeavsnitt"/>
              <w:numPr>
                <w:ilvl w:val="0"/>
                <w:numId w:val="2"/>
              </w:numPr>
              <w:rPr>
                <w:lang w:val="en-US"/>
              </w:rPr>
            </w:pPr>
            <w:r w:rsidRPr="00343BDB">
              <w:rPr>
                <w:lang w:val="en-US"/>
              </w:rPr>
              <w:t>Individual Freedom p. 213</w:t>
            </w:r>
          </w:p>
          <w:p w:rsidR="00776362" w:rsidRPr="00343BDB" w:rsidRDefault="00776362" w:rsidP="00343BDB">
            <w:pPr>
              <w:pStyle w:val="Listeavsnitt"/>
              <w:numPr>
                <w:ilvl w:val="0"/>
                <w:numId w:val="2"/>
              </w:numPr>
              <w:rPr>
                <w:lang w:val="en-US"/>
              </w:rPr>
            </w:pPr>
            <w:r w:rsidRPr="00343BDB">
              <w:rPr>
                <w:lang w:val="en-US"/>
              </w:rPr>
              <w:t>Immigration and Multiculturalism p. 215</w:t>
            </w:r>
          </w:p>
          <w:p w:rsidR="00776362" w:rsidRPr="008C1539" w:rsidRDefault="00776362" w:rsidP="00270A0F">
            <w:pPr>
              <w:pStyle w:val="Listeavsnitt"/>
              <w:numPr>
                <w:ilvl w:val="0"/>
                <w:numId w:val="2"/>
              </w:numPr>
              <w:rPr>
                <w:lang w:val="en-US"/>
              </w:rPr>
            </w:pPr>
            <w:r w:rsidRPr="00343BDB">
              <w:rPr>
                <w:lang w:val="en-US"/>
              </w:rPr>
              <w:t>African Americans p. 216</w:t>
            </w:r>
          </w:p>
        </w:tc>
      </w:tr>
      <w:tr w:rsidR="00776362" w:rsidRPr="000328A0" w:rsidTr="00FD5455">
        <w:tc>
          <w:tcPr>
            <w:tcW w:w="2547" w:type="dxa"/>
            <w:vMerge/>
            <w:shd w:val="clear" w:color="auto" w:fill="D9E2F3" w:themeFill="accent5" w:themeFillTint="33"/>
          </w:tcPr>
          <w:p w:rsidR="00776362" w:rsidRDefault="00776362" w:rsidP="00270A0F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D9E2F3" w:themeFill="accent5" w:themeFillTint="33"/>
          </w:tcPr>
          <w:p w:rsidR="00776362" w:rsidRDefault="00776362" w:rsidP="00270A0F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D9E2F3" w:themeFill="accent5" w:themeFillTint="33"/>
          </w:tcPr>
          <w:p w:rsidR="00776362" w:rsidRDefault="00776362" w:rsidP="008C1539">
            <w:pPr>
              <w:rPr>
                <w:lang w:val="en-US"/>
              </w:rPr>
            </w:pPr>
            <w:r>
              <w:rPr>
                <w:lang w:val="en-US"/>
              </w:rPr>
              <w:t xml:space="preserve"> Literature</w:t>
            </w:r>
          </w:p>
        </w:tc>
        <w:tc>
          <w:tcPr>
            <w:tcW w:w="5024" w:type="dxa"/>
            <w:shd w:val="clear" w:color="auto" w:fill="D9E2F3" w:themeFill="accent5" w:themeFillTint="33"/>
          </w:tcPr>
          <w:p w:rsidR="00776362" w:rsidRDefault="00776362" w:rsidP="008C1539">
            <w:pPr>
              <w:rPr>
                <w:lang w:val="en-US"/>
              </w:rPr>
            </w:pPr>
            <w:r>
              <w:rPr>
                <w:lang w:val="en-US"/>
              </w:rPr>
              <w:t xml:space="preserve">For example: </w:t>
            </w:r>
          </w:p>
          <w:p w:rsidR="00776362" w:rsidRDefault="00776362" w:rsidP="008C1539">
            <w:pPr>
              <w:rPr>
                <w:lang w:val="en-US"/>
              </w:rPr>
            </w:pPr>
            <w:r>
              <w:rPr>
                <w:lang w:val="en-US"/>
              </w:rPr>
              <w:t xml:space="preserve">“How to Write the Great American Indian Novel” p. 222 </w:t>
            </w:r>
          </w:p>
          <w:p w:rsidR="00776362" w:rsidRDefault="00776362" w:rsidP="008C1539">
            <w:pPr>
              <w:rPr>
                <w:lang w:val="en-US"/>
              </w:rPr>
            </w:pPr>
            <w:r>
              <w:rPr>
                <w:lang w:val="en-US"/>
              </w:rPr>
              <w:t>“Between the World and Me” p. 227</w:t>
            </w:r>
          </w:p>
          <w:p w:rsidR="00776362" w:rsidRDefault="00776362" w:rsidP="008C1539">
            <w:pPr>
              <w:rPr>
                <w:lang w:val="en-US"/>
              </w:rPr>
            </w:pPr>
            <w:r>
              <w:rPr>
                <w:lang w:val="en-US"/>
              </w:rPr>
              <w:t>“How to Tame a Wild Tongue” p. 232</w:t>
            </w:r>
          </w:p>
          <w:p w:rsidR="00776362" w:rsidRDefault="00776362" w:rsidP="008C1539">
            <w:pPr>
              <w:rPr>
                <w:lang w:val="en-US"/>
              </w:rPr>
            </w:pPr>
            <w:r>
              <w:rPr>
                <w:lang w:val="en-US"/>
              </w:rPr>
              <w:t>“With God on Our Side” p. 239</w:t>
            </w:r>
          </w:p>
        </w:tc>
      </w:tr>
      <w:tr w:rsidR="00776362" w:rsidTr="00FD5455">
        <w:tc>
          <w:tcPr>
            <w:tcW w:w="2547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American politics</w:t>
            </w:r>
          </w:p>
        </w:tc>
        <w:tc>
          <w:tcPr>
            <w:tcW w:w="5024" w:type="dxa"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Factual text, p. 242</w:t>
            </w:r>
          </w:p>
          <w:p w:rsidR="00776362" w:rsidRDefault="00776362" w:rsidP="00343BDB">
            <w:pPr>
              <w:rPr>
                <w:lang w:val="en-US"/>
              </w:rPr>
            </w:pPr>
          </w:p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For example:</w:t>
            </w:r>
          </w:p>
          <w:p w:rsidR="00776362" w:rsidRDefault="009E2E2B" w:rsidP="00343BDB">
            <w:pPr>
              <w:rPr>
                <w:lang w:val="en-US"/>
              </w:rPr>
            </w:pPr>
            <w:r>
              <w:rPr>
                <w:lang w:val="en-US"/>
              </w:rPr>
              <w:t xml:space="preserve">Poem </w:t>
            </w:r>
            <w:r w:rsidR="00776362">
              <w:rPr>
                <w:lang w:val="en-US"/>
              </w:rPr>
              <w:t>“The Politician” p. 272</w:t>
            </w:r>
            <w:r>
              <w:rPr>
                <w:lang w:val="en-US"/>
              </w:rPr>
              <w:t xml:space="preserve"> and “Understanding Poems”, p. 405-407</w:t>
            </w:r>
          </w:p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“Film: The Ides of March” p. 275 and “Understanding Film”, p. 407</w:t>
            </w:r>
          </w:p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“Yes, We Can!” p. 278</w:t>
            </w:r>
          </w:p>
        </w:tc>
      </w:tr>
      <w:tr w:rsidR="00776362" w:rsidRPr="000328A0" w:rsidTr="00776362">
        <w:tc>
          <w:tcPr>
            <w:tcW w:w="2547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FFF2CC" w:themeFill="accent4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Writing short answer tasks on the exam</w:t>
            </w:r>
          </w:p>
        </w:tc>
        <w:tc>
          <w:tcPr>
            <w:tcW w:w="5024" w:type="dxa"/>
            <w:shd w:val="clear" w:color="auto" w:fill="FFF2CC" w:themeFill="accent4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Writing and presentation course, p. 320</w:t>
            </w:r>
          </w:p>
          <w:p w:rsidR="00776362" w:rsidRDefault="00776362" w:rsidP="00343BDB">
            <w:pPr>
              <w:rPr>
                <w:lang w:val="en-US"/>
              </w:rPr>
            </w:pPr>
          </w:p>
        </w:tc>
      </w:tr>
      <w:tr w:rsidR="00776362" w:rsidTr="00FD5455">
        <w:tc>
          <w:tcPr>
            <w:tcW w:w="2547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US economic issues</w:t>
            </w:r>
          </w:p>
        </w:tc>
        <w:tc>
          <w:tcPr>
            <w:tcW w:w="5024" w:type="dxa"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Factual text, p. 285</w:t>
            </w:r>
          </w:p>
        </w:tc>
      </w:tr>
      <w:tr w:rsidR="00776362" w:rsidTr="00FD5455">
        <w:tc>
          <w:tcPr>
            <w:tcW w:w="2547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Literature</w:t>
            </w:r>
          </w:p>
        </w:tc>
        <w:tc>
          <w:tcPr>
            <w:tcW w:w="5024" w:type="dxa"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“Hillbilly Elegy” p. 310</w:t>
            </w:r>
          </w:p>
        </w:tc>
      </w:tr>
      <w:tr w:rsidR="00776362" w:rsidTr="00FD5455">
        <w:tc>
          <w:tcPr>
            <w:tcW w:w="2547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2415" w:type="dxa"/>
            <w:vMerge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</w:p>
        </w:tc>
        <w:tc>
          <w:tcPr>
            <w:tcW w:w="3169" w:type="dxa"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 xml:space="preserve">Term exam/Practice for the exam </w:t>
            </w:r>
            <w:r w:rsidR="008A46AA">
              <w:rPr>
                <w:lang w:val="en-US"/>
              </w:rPr>
              <w:t>USA</w:t>
            </w:r>
          </w:p>
        </w:tc>
        <w:tc>
          <w:tcPr>
            <w:tcW w:w="5024" w:type="dxa"/>
            <w:shd w:val="clear" w:color="auto" w:fill="D9E2F3" w:themeFill="accent5" w:themeFillTint="33"/>
          </w:tcPr>
          <w:p w:rsidR="00776362" w:rsidRDefault="00776362" w:rsidP="00343BDB">
            <w:pPr>
              <w:rPr>
                <w:lang w:val="en-US"/>
              </w:rPr>
            </w:pPr>
            <w:r>
              <w:rPr>
                <w:lang w:val="en-US"/>
              </w:rPr>
              <w:t>p. 318</w:t>
            </w:r>
          </w:p>
        </w:tc>
      </w:tr>
      <w:tr w:rsidR="00343BDB" w:rsidRPr="000328A0" w:rsidTr="00485DD7">
        <w:tc>
          <w:tcPr>
            <w:tcW w:w="2547" w:type="dxa"/>
            <w:shd w:val="clear" w:color="auto" w:fill="BAFCEC"/>
          </w:tcPr>
          <w:p w:rsidR="00343BDB" w:rsidRDefault="00343BDB" w:rsidP="00343BDB">
            <w:pPr>
              <w:rPr>
                <w:lang w:val="en-US"/>
              </w:rPr>
            </w:pPr>
            <w:r>
              <w:rPr>
                <w:lang w:val="en-US"/>
              </w:rPr>
              <w:t>1 week</w:t>
            </w:r>
          </w:p>
        </w:tc>
        <w:tc>
          <w:tcPr>
            <w:tcW w:w="5584" w:type="dxa"/>
            <w:gridSpan w:val="2"/>
            <w:shd w:val="clear" w:color="auto" w:fill="BAFCEC"/>
          </w:tcPr>
          <w:p w:rsidR="00343BDB" w:rsidRDefault="00343BDB" w:rsidP="00343BDB">
            <w:pPr>
              <w:rPr>
                <w:lang w:val="en-US"/>
              </w:rPr>
            </w:pPr>
            <w:r>
              <w:rPr>
                <w:lang w:val="en-US"/>
              </w:rPr>
              <w:t>Current Issue: Gender Equality US and UK</w:t>
            </w:r>
          </w:p>
        </w:tc>
        <w:tc>
          <w:tcPr>
            <w:tcW w:w="5024" w:type="dxa"/>
            <w:shd w:val="clear" w:color="auto" w:fill="BAFCEC"/>
          </w:tcPr>
          <w:p w:rsidR="00343BDB" w:rsidRDefault="003108C1" w:rsidP="00343BDB">
            <w:pPr>
              <w:rPr>
                <w:lang w:val="en-US"/>
              </w:rPr>
            </w:pPr>
            <w:r>
              <w:rPr>
                <w:lang w:val="en-US"/>
              </w:rPr>
              <w:t>Factual text, p. 324</w:t>
            </w:r>
          </w:p>
          <w:p w:rsidR="003108C1" w:rsidRDefault="003108C1" w:rsidP="00343BDB">
            <w:pPr>
              <w:rPr>
                <w:lang w:val="en-US"/>
              </w:rPr>
            </w:pPr>
            <w:r>
              <w:rPr>
                <w:lang w:val="en-US"/>
              </w:rPr>
              <w:t>Essay, p. 336</w:t>
            </w:r>
          </w:p>
          <w:p w:rsidR="003108C1" w:rsidRPr="003108C1" w:rsidRDefault="003108C1" w:rsidP="003108C1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Web page: Extract from </w:t>
            </w:r>
            <w:r w:rsidRPr="003108C1">
              <w:rPr>
                <w:i/>
                <w:lang w:val="en-US"/>
              </w:rPr>
              <w:t>A Room of One’s Own</w:t>
            </w:r>
          </w:p>
        </w:tc>
      </w:tr>
      <w:tr w:rsidR="008A46AA" w:rsidRPr="000328A0" w:rsidTr="008A46AA">
        <w:tc>
          <w:tcPr>
            <w:tcW w:w="2547" w:type="dxa"/>
            <w:vMerge w:val="restart"/>
            <w:shd w:val="clear" w:color="auto" w:fill="FBE4D5" w:themeFill="accent2" w:themeFillTint="33"/>
          </w:tcPr>
          <w:p w:rsidR="008A46AA" w:rsidRDefault="000328A0" w:rsidP="00343BD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A46AA">
              <w:rPr>
                <w:lang w:val="en-US"/>
              </w:rPr>
              <w:t xml:space="preserve"> weeks</w:t>
            </w:r>
          </w:p>
        </w:tc>
        <w:tc>
          <w:tcPr>
            <w:tcW w:w="5584" w:type="dxa"/>
            <w:gridSpan w:val="2"/>
            <w:shd w:val="clear" w:color="auto" w:fill="FBE4D5" w:themeFill="accent2" w:themeFillTint="33"/>
          </w:tcPr>
          <w:p w:rsidR="008A46AA" w:rsidRDefault="008A46AA" w:rsidP="00343BDB">
            <w:pPr>
              <w:rPr>
                <w:lang w:val="en-US"/>
              </w:rPr>
            </w:pPr>
            <w:r>
              <w:rPr>
                <w:lang w:val="en-US"/>
              </w:rPr>
              <w:t>Global Focus</w:t>
            </w:r>
          </w:p>
        </w:tc>
        <w:tc>
          <w:tcPr>
            <w:tcW w:w="5024" w:type="dxa"/>
            <w:shd w:val="clear" w:color="auto" w:fill="FBE4D5" w:themeFill="accent2" w:themeFillTint="33"/>
          </w:tcPr>
          <w:p w:rsidR="008A46AA" w:rsidRDefault="008A46AA" w:rsidP="00343BDB">
            <w:pPr>
              <w:rPr>
                <w:lang w:val="en-US"/>
              </w:rPr>
            </w:pPr>
            <w:r>
              <w:rPr>
                <w:lang w:val="en-US"/>
              </w:rPr>
              <w:t>Factual text: “India”, p. 344</w:t>
            </w:r>
          </w:p>
          <w:p w:rsidR="008A46AA" w:rsidRDefault="008A46AA" w:rsidP="00343BDB">
            <w:pPr>
              <w:rPr>
                <w:lang w:val="en-US"/>
              </w:rPr>
            </w:pPr>
            <w:r>
              <w:rPr>
                <w:lang w:val="en-US"/>
              </w:rPr>
              <w:t xml:space="preserve">Short story: “Mischief in </w:t>
            </w:r>
            <w:proofErr w:type="spellStart"/>
            <w:r>
              <w:rPr>
                <w:lang w:val="en-US"/>
              </w:rPr>
              <w:t>Neta</w:t>
            </w:r>
            <w:proofErr w:type="spellEnd"/>
            <w:r>
              <w:rPr>
                <w:lang w:val="en-US"/>
              </w:rPr>
              <w:t xml:space="preserve"> Nagar”, p. 353</w:t>
            </w:r>
            <w:r w:rsidR="00917AEA">
              <w:rPr>
                <w:lang w:val="en-US"/>
              </w:rPr>
              <w:t xml:space="preserve"> and “Understanding Short Stories”, p. 403</w:t>
            </w:r>
          </w:p>
          <w:p w:rsidR="008A46AA" w:rsidRDefault="008A46AA" w:rsidP="00343BDB">
            <w:pPr>
              <w:rPr>
                <w:lang w:val="en-US"/>
              </w:rPr>
            </w:pPr>
            <w:r>
              <w:rPr>
                <w:lang w:val="en-US"/>
              </w:rPr>
              <w:t>Poem: “Mother”, p. 359</w:t>
            </w:r>
            <w:r w:rsidR="009E2E2B">
              <w:rPr>
                <w:lang w:val="en-US"/>
              </w:rPr>
              <w:t xml:space="preserve"> and “Understanding Poems”, p. 405-407</w:t>
            </w:r>
          </w:p>
          <w:p w:rsidR="008A46AA" w:rsidRDefault="008A46AA" w:rsidP="00343BDB">
            <w:pPr>
              <w:rPr>
                <w:lang w:val="en-US"/>
              </w:rPr>
            </w:pPr>
          </w:p>
          <w:p w:rsidR="008A46AA" w:rsidRDefault="008A46AA" w:rsidP="00343BDB">
            <w:pPr>
              <w:rPr>
                <w:lang w:val="en-US"/>
              </w:rPr>
            </w:pPr>
            <w:r>
              <w:rPr>
                <w:lang w:val="en-US"/>
              </w:rPr>
              <w:t>Factual text: “Nigeria”, p. 363</w:t>
            </w:r>
          </w:p>
          <w:p w:rsidR="008A46AA" w:rsidRDefault="008A46AA" w:rsidP="00343BDB">
            <w:pPr>
              <w:rPr>
                <w:lang w:val="en-US"/>
              </w:rPr>
            </w:pPr>
            <w:r>
              <w:rPr>
                <w:lang w:val="en-US"/>
              </w:rPr>
              <w:t>Essay: “World Cup 2010”, p. 371</w:t>
            </w:r>
          </w:p>
        </w:tc>
      </w:tr>
      <w:tr w:rsidR="008A46AA" w:rsidTr="00485DD7">
        <w:tc>
          <w:tcPr>
            <w:tcW w:w="2547" w:type="dxa"/>
            <w:vMerge/>
            <w:tcBorders>
              <w:bottom w:val="dashSmallGap" w:sz="4" w:space="0" w:color="auto"/>
            </w:tcBorders>
            <w:shd w:val="clear" w:color="auto" w:fill="FBE4D5" w:themeFill="accent2" w:themeFillTint="33"/>
          </w:tcPr>
          <w:p w:rsidR="008A46AA" w:rsidRDefault="008A46AA" w:rsidP="00343BDB">
            <w:pPr>
              <w:rPr>
                <w:lang w:val="en-US"/>
              </w:rPr>
            </w:pPr>
          </w:p>
        </w:tc>
        <w:tc>
          <w:tcPr>
            <w:tcW w:w="5584" w:type="dxa"/>
            <w:gridSpan w:val="2"/>
            <w:tcBorders>
              <w:bottom w:val="dashSmallGap" w:sz="4" w:space="0" w:color="auto"/>
            </w:tcBorders>
            <w:shd w:val="clear" w:color="auto" w:fill="FBE4D5" w:themeFill="accent2" w:themeFillTint="33"/>
          </w:tcPr>
          <w:p w:rsidR="008A46AA" w:rsidRDefault="008A46AA" w:rsidP="008A46AA">
            <w:pPr>
              <w:rPr>
                <w:lang w:val="en-US"/>
              </w:rPr>
            </w:pPr>
            <w:r>
              <w:rPr>
                <w:lang w:val="en-US"/>
              </w:rPr>
              <w:t>Term exam/practice for the exam: India and Nigeria</w:t>
            </w:r>
          </w:p>
        </w:tc>
        <w:tc>
          <w:tcPr>
            <w:tcW w:w="5024" w:type="dxa"/>
            <w:tcBorders>
              <w:bottom w:val="dashSmallGap" w:sz="4" w:space="0" w:color="auto"/>
            </w:tcBorders>
            <w:shd w:val="clear" w:color="auto" w:fill="FBE4D5" w:themeFill="accent2" w:themeFillTint="33"/>
          </w:tcPr>
          <w:p w:rsidR="008A46AA" w:rsidRDefault="008A46AA" w:rsidP="00343BDB">
            <w:pPr>
              <w:rPr>
                <w:lang w:val="en-US"/>
              </w:rPr>
            </w:pPr>
            <w:r>
              <w:rPr>
                <w:lang w:val="en-US"/>
              </w:rPr>
              <w:t>p. 376</w:t>
            </w:r>
          </w:p>
        </w:tc>
      </w:tr>
      <w:tr w:rsidR="00343BDB" w:rsidRPr="000328A0" w:rsidTr="00485DD7">
        <w:tc>
          <w:tcPr>
            <w:tcW w:w="25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43BDB" w:rsidRDefault="00343BDB" w:rsidP="008A46AA">
            <w:pPr>
              <w:rPr>
                <w:lang w:val="en-US"/>
              </w:rPr>
            </w:pPr>
            <w:r>
              <w:rPr>
                <w:lang w:val="en-US"/>
              </w:rPr>
              <w:t>2 weeks</w:t>
            </w:r>
            <w:r w:rsidR="008C1539">
              <w:rPr>
                <w:lang w:val="en-US"/>
              </w:rPr>
              <w:t xml:space="preserve"> (</w:t>
            </w:r>
            <w:r w:rsidR="008A46AA">
              <w:rPr>
                <w:lang w:val="en-US"/>
              </w:rPr>
              <w:t>this block should be moved to a suitable time in the year, for example after having covered a related topic</w:t>
            </w:r>
            <w:r w:rsidR="008C1539">
              <w:rPr>
                <w:lang w:val="en-US"/>
              </w:rPr>
              <w:t>)</w:t>
            </w:r>
          </w:p>
        </w:tc>
        <w:tc>
          <w:tcPr>
            <w:tcW w:w="55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43BDB" w:rsidRDefault="00343BDB" w:rsidP="00343BDB">
            <w:pPr>
              <w:rPr>
                <w:lang w:val="en-US"/>
              </w:rPr>
            </w:pPr>
            <w:r>
              <w:rPr>
                <w:lang w:val="en-US"/>
              </w:rPr>
              <w:t>In-depth project</w:t>
            </w:r>
          </w:p>
        </w:tc>
        <w:tc>
          <w:tcPr>
            <w:tcW w:w="5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43BDB" w:rsidRDefault="003108C1" w:rsidP="00343BDB">
            <w:pPr>
              <w:rPr>
                <w:lang w:val="en-US"/>
              </w:rPr>
            </w:pPr>
            <w:r>
              <w:rPr>
                <w:lang w:val="en-US"/>
              </w:rPr>
              <w:t>See web page</w:t>
            </w:r>
          </w:p>
          <w:p w:rsidR="008F3318" w:rsidRDefault="00776362" w:rsidP="00776362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8F3318">
              <w:rPr>
                <w:lang w:val="en-US"/>
              </w:rPr>
              <w:t xml:space="preserve">Making and </w:t>
            </w:r>
            <w:r>
              <w:rPr>
                <w:lang w:val="en-US"/>
              </w:rPr>
              <w:t>Giving P</w:t>
            </w:r>
            <w:r w:rsidR="008F3318">
              <w:rPr>
                <w:lang w:val="en-US"/>
              </w:rPr>
              <w:t>resentations</w:t>
            </w:r>
            <w:r>
              <w:rPr>
                <w:lang w:val="en-US"/>
              </w:rPr>
              <w:t>”</w:t>
            </w:r>
            <w:r w:rsidR="008F3318">
              <w:rPr>
                <w:lang w:val="en-US"/>
              </w:rPr>
              <w:t>, p. 322</w:t>
            </w:r>
          </w:p>
        </w:tc>
      </w:tr>
      <w:tr w:rsidR="00343BDB" w:rsidRPr="000328A0" w:rsidTr="00485DD7">
        <w:tc>
          <w:tcPr>
            <w:tcW w:w="25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43BDB" w:rsidRDefault="00343BDB" w:rsidP="00343BDB">
            <w:pPr>
              <w:rPr>
                <w:lang w:val="en-US"/>
              </w:rPr>
            </w:pPr>
            <w:r>
              <w:rPr>
                <w:lang w:val="en-US"/>
              </w:rPr>
              <w:t>1 week</w:t>
            </w:r>
            <w:r w:rsidR="008C1539">
              <w:rPr>
                <w:lang w:val="en-US"/>
              </w:rPr>
              <w:t xml:space="preserve"> </w:t>
            </w:r>
            <w:r w:rsidR="008A46AA">
              <w:rPr>
                <w:lang w:val="en-US"/>
              </w:rPr>
              <w:t>(this block should be moved to a suitable time in the year, for example after having covered a related topic)</w:t>
            </w:r>
          </w:p>
        </w:tc>
        <w:tc>
          <w:tcPr>
            <w:tcW w:w="55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43BDB" w:rsidRDefault="008C1539" w:rsidP="00343BDB">
            <w:pPr>
              <w:rPr>
                <w:lang w:val="en-US"/>
              </w:rPr>
            </w:pPr>
            <w:r>
              <w:rPr>
                <w:lang w:val="en-US"/>
              </w:rPr>
              <w:t>Major work of fiction</w:t>
            </w:r>
            <w:r w:rsidR="00343BDB">
              <w:rPr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43BDB" w:rsidRDefault="008C1539" w:rsidP="00343BDB">
            <w:pPr>
              <w:rPr>
                <w:lang w:val="en-US"/>
              </w:rPr>
            </w:pPr>
            <w:r>
              <w:rPr>
                <w:lang w:val="en-US"/>
              </w:rPr>
              <w:t>For example:</w:t>
            </w:r>
          </w:p>
          <w:p w:rsidR="008C1539" w:rsidRDefault="008C1539" w:rsidP="00343BDB">
            <w:pPr>
              <w:rPr>
                <w:lang w:val="en-US"/>
              </w:rPr>
            </w:pPr>
            <w:r w:rsidRPr="003108C1">
              <w:rPr>
                <w:i/>
                <w:lang w:val="en-US"/>
              </w:rPr>
              <w:t>We Come Apart</w:t>
            </w:r>
            <w:r>
              <w:rPr>
                <w:lang w:val="en-US"/>
              </w:rPr>
              <w:t>, p. 59</w:t>
            </w:r>
          </w:p>
          <w:p w:rsidR="008C1539" w:rsidRDefault="008C1539" w:rsidP="00343BDB">
            <w:pPr>
              <w:rPr>
                <w:lang w:val="en-US"/>
              </w:rPr>
            </w:pPr>
            <w:r w:rsidRPr="003108C1">
              <w:rPr>
                <w:i/>
                <w:lang w:val="en-US"/>
              </w:rPr>
              <w:t>Autumn</w:t>
            </w:r>
            <w:r>
              <w:rPr>
                <w:lang w:val="en-US"/>
              </w:rPr>
              <w:t>, p. 94</w:t>
            </w:r>
          </w:p>
          <w:p w:rsidR="008C1539" w:rsidRDefault="008C1539" w:rsidP="00343BDB">
            <w:pPr>
              <w:rPr>
                <w:lang w:val="en-US"/>
              </w:rPr>
            </w:pPr>
            <w:r w:rsidRPr="003108C1">
              <w:rPr>
                <w:i/>
                <w:lang w:val="en-US"/>
              </w:rPr>
              <w:t>The Ferryman</w:t>
            </w:r>
            <w:r>
              <w:rPr>
                <w:lang w:val="en-US"/>
              </w:rPr>
              <w:t>, p. 150</w:t>
            </w:r>
          </w:p>
          <w:p w:rsidR="008C1539" w:rsidRDefault="003108C1" w:rsidP="00343BDB">
            <w:pPr>
              <w:rPr>
                <w:lang w:val="en-US"/>
              </w:rPr>
            </w:pPr>
            <w:r w:rsidRPr="003108C1">
              <w:rPr>
                <w:i/>
                <w:lang w:val="en-US"/>
              </w:rPr>
              <w:t>The Hate U Give</w:t>
            </w:r>
            <w:r>
              <w:rPr>
                <w:lang w:val="en-US"/>
              </w:rPr>
              <w:t>, p. 221</w:t>
            </w:r>
          </w:p>
          <w:p w:rsidR="003108C1" w:rsidRDefault="003108C1" w:rsidP="00343BDB">
            <w:pPr>
              <w:rPr>
                <w:lang w:val="en-US"/>
              </w:rPr>
            </w:pPr>
            <w:r w:rsidRPr="003108C1">
              <w:rPr>
                <w:i/>
                <w:lang w:val="en-US"/>
              </w:rPr>
              <w:t>The Handmaid’s Tale</w:t>
            </w:r>
            <w:r>
              <w:rPr>
                <w:lang w:val="en-US"/>
              </w:rPr>
              <w:t>, p. 339</w:t>
            </w:r>
          </w:p>
          <w:p w:rsidR="003108C1" w:rsidRDefault="003108C1" w:rsidP="00343BDB">
            <w:pPr>
              <w:rPr>
                <w:lang w:val="en-US"/>
              </w:rPr>
            </w:pPr>
            <w:proofErr w:type="spellStart"/>
            <w:r w:rsidRPr="003108C1">
              <w:rPr>
                <w:i/>
                <w:lang w:val="en-US"/>
              </w:rPr>
              <w:t>Americanah</w:t>
            </w:r>
            <w:proofErr w:type="spellEnd"/>
            <w:r>
              <w:rPr>
                <w:lang w:val="en-US"/>
              </w:rPr>
              <w:t>, p. 378</w:t>
            </w:r>
          </w:p>
          <w:p w:rsidR="003108C1" w:rsidRDefault="003108C1" w:rsidP="00343BDB">
            <w:pPr>
              <w:rPr>
                <w:lang w:val="en-US"/>
              </w:rPr>
            </w:pPr>
            <w:r w:rsidRPr="003108C1">
              <w:rPr>
                <w:i/>
                <w:lang w:val="en-US"/>
              </w:rPr>
              <w:t>March</w:t>
            </w:r>
            <w:r>
              <w:rPr>
                <w:lang w:val="en-US"/>
              </w:rPr>
              <w:t>, web page</w:t>
            </w:r>
          </w:p>
          <w:p w:rsidR="003108C1" w:rsidRDefault="003108C1" w:rsidP="00343BDB">
            <w:pPr>
              <w:rPr>
                <w:lang w:val="en-US"/>
              </w:rPr>
            </w:pPr>
          </w:p>
          <w:p w:rsidR="003108C1" w:rsidRDefault="003108C1" w:rsidP="00343BDB">
            <w:pPr>
              <w:rPr>
                <w:lang w:val="en-US"/>
              </w:rPr>
            </w:pPr>
            <w:r>
              <w:rPr>
                <w:lang w:val="en-US"/>
              </w:rPr>
              <w:t>Other suggestions:</w:t>
            </w:r>
          </w:p>
          <w:p w:rsidR="003108C1" w:rsidRDefault="003108C1" w:rsidP="00343BD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See list on web page</w:t>
            </w:r>
          </w:p>
          <w:p w:rsidR="000328A0" w:rsidRPr="003108C1" w:rsidRDefault="000328A0" w:rsidP="00343BDB">
            <w:pPr>
              <w:rPr>
                <w:i/>
                <w:lang w:val="en-US"/>
              </w:rPr>
            </w:pPr>
            <w:bookmarkStart w:id="0" w:name="_GoBack"/>
            <w:bookmarkEnd w:id="0"/>
          </w:p>
        </w:tc>
      </w:tr>
      <w:tr w:rsidR="000328A0" w:rsidRPr="000328A0" w:rsidTr="00485DD7">
        <w:tc>
          <w:tcPr>
            <w:tcW w:w="25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328A0" w:rsidRDefault="000328A0" w:rsidP="00343BDB">
            <w:pPr>
              <w:rPr>
                <w:lang w:val="en-US"/>
              </w:rPr>
            </w:pPr>
            <w:r>
              <w:rPr>
                <w:lang w:val="en-US"/>
              </w:rPr>
              <w:t xml:space="preserve">1 week </w:t>
            </w:r>
            <w:r>
              <w:rPr>
                <w:lang w:val="en-US"/>
              </w:rPr>
              <w:t>(this block should be moved to a suitable time in the year, for example after having covered a related topic)</w:t>
            </w:r>
          </w:p>
        </w:tc>
        <w:tc>
          <w:tcPr>
            <w:tcW w:w="55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328A0" w:rsidRDefault="000328A0" w:rsidP="00343BDB">
            <w:pPr>
              <w:rPr>
                <w:lang w:val="en-US"/>
              </w:rPr>
            </w:pPr>
            <w:r>
              <w:rPr>
                <w:lang w:val="en-US"/>
              </w:rPr>
              <w:t>Working with a film</w:t>
            </w:r>
          </w:p>
        </w:tc>
        <w:tc>
          <w:tcPr>
            <w:tcW w:w="50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0328A0" w:rsidRDefault="000328A0" w:rsidP="00343BDB">
            <w:pPr>
              <w:rPr>
                <w:lang w:val="en-US"/>
              </w:rPr>
            </w:pPr>
            <w:r>
              <w:rPr>
                <w:lang w:val="en-US"/>
              </w:rPr>
              <w:t>For example: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Pride</w:t>
            </w:r>
            <w:r>
              <w:rPr>
                <w:lang w:val="en-US"/>
              </w:rPr>
              <w:t>, p. 93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I, Daniel Blake</w:t>
            </w:r>
            <w:r>
              <w:rPr>
                <w:lang w:val="en-US"/>
              </w:rPr>
              <w:t>, p. 123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Brooklyn</w:t>
            </w:r>
            <w:r>
              <w:rPr>
                <w:lang w:val="en-US"/>
              </w:rPr>
              <w:t>, p. 215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Black Panther</w:t>
            </w:r>
            <w:r>
              <w:rPr>
                <w:lang w:val="en-US"/>
              </w:rPr>
              <w:t>, p. 231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The Post</w:t>
            </w:r>
            <w:r>
              <w:rPr>
                <w:lang w:val="en-US"/>
              </w:rPr>
              <w:t>, p. 265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Hidden Figures</w:t>
            </w:r>
            <w:r>
              <w:rPr>
                <w:lang w:val="en-US"/>
              </w:rPr>
              <w:t>, p. 284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Inequality for All</w:t>
            </w:r>
            <w:r>
              <w:rPr>
                <w:lang w:val="en-US"/>
              </w:rPr>
              <w:t>, p. 309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Winter’s Bone</w:t>
            </w:r>
            <w:r>
              <w:rPr>
                <w:lang w:val="en-US"/>
              </w:rPr>
              <w:t>, p. 317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Made in Dagenham</w:t>
            </w:r>
            <w:r>
              <w:rPr>
                <w:lang w:val="en-US"/>
              </w:rPr>
              <w:t>, p. 334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Lion</w:t>
            </w:r>
            <w:r>
              <w:rPr>
                <w:lang w:val="en-US"/>
              </w:rPr>
              <w:t>, p. 350</w:t>
            </w:r>
          </w:p>
          <w:p w:rsidR="000328A0" w:rsidRDefault="000328A0" w:rsidP="00343BDB">
            <w:pPr>
              <w:rPr>
                <w:lang w:val="en-US"/>
              </w:rPr>
            </w:pPr>
            <w:r w:rsidRPr="000328A0">
              <w:rPr>
                <w:i/>
                <w:lang w:val="en-US"/>
              </w:rPr>
              <w:t>Half of a Yellow Sun</w:t>
            </w:r>
            <w:r>
              <w:rPr>
                <w:lang w:val="en-US"/>
              </w:rPr>
              <w:t>, p. 370</w:t>
            </w:r>
          </w:p>
        </w:tc>
      </w:tr>
      <w:tr w:rsidR="00343BDB" w:rsidRPr="000328A0" w:rsidTr="00485DD7">
        <w:tc>
          <w:tcPr>
            <w:tcW w:w="2547" w:type="dxa"/>
            <w:tcBorders>
              <w:top w:val="dashSmallGap" w:sz="4" w:space="0" w:color="auto"/>
            </w:tcBorders>
          </w:tcPr>
          <w:p w:rsidR="00343BDB" w:rsidRDefault="00343BDB" w:rsidP="00343BDB">
            <w:pPr>
              <w:rPr>
                <w:lang w:val="en-US"/>
              </w:rPr>
            </w:pPr>
            <w:r>
              <w:rPr>
                <w:lang w:val="en-US"/>
              </w:rPr>
              <w:t>= 32 weeks</w:t>
            </w:r>
          </w:p>
        </w:tc>
        <w:tc>
          <w:tcPr>
            <w:tcW w:w="5584" w:type="dxa"/>
            <w:gridSpan w:val="2"/>
            <w:tcBorders>
              <w:top w:val="dashSmallGap" w:sz="4" w:space="0" w:color="auto"/>
            </w:tcBorders>
          </w:tcPr>
          <w:p w:rsidR="00343BDB" w:rsidRDefault="00343BDB" w:rsidP="00343BDB">
            <w:pPr>
              <w:rPr>
                <w:lang w:val="en-US"/>
              </w:rPr>
            </w:pPr>
          </w:p>
        </w:tc>
        <w:tc>
          <w:tcPr>
            <w:tcW w:w="5024" w:type="dxa"/>
            <w:tcBorders>
              <w:top w:val="dashSmallGap" w:sz="4" w:space="0" w:color="auto"/>
            </w:tcBorders>
          </w:tcPr>
          <w:p w:rsidR="00343BDB" w:rsidRDefault="00343BDB" w:rsidP="00343BDB">
            <w:pPr>
              <w:rPr>
                <w:lang w:val="en-US"/>
              </w:rPr>
            </w:pPr>
          </w:p>
        </w:tc>
      </w:tr>
    </w:tbl>
    <w:p w:rsidR="00367D07" w:rsidRPr="00367D07" w:rsidRDefault="00367D07" w:rsidP="005312FE">
      <w:pPr>
        <w:rPr>
          <w:lang w:val="en-US"/>
        </w:rPr>
      </w:pPr>
    </w:p>
    <w:sectPr w:rsidR="00367D07" w:rsidRPr="00367D07" w:rsidSect="006C40D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08" w:rsidRDefault="00AA5B08" w:rsidP="00A230D3">
      <w:pPr>
        <w:spacing w:after="0" w:line="240" w:lineRule="auto"/>
      </w:pPr>
      <w:r>
        <w:separator/>
      </w:r>
    </w:p>
  </w:endnote>
  <w:endnote w:type="continuationSeparator" w:id="0">
    <w:p w:rsidR="00AA5B08" w:rsidRDefault="00AA5B08" w:rsidP="00A2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08" w:rsidRDefault="00AA5B08" w:rsidP="00A230D3">
      <w:pPr>
        <w:spacing w:after="0" w:line="240" w:lineRule="auto"/>
      </w:pPr>
      <w:r>
        <w:separator/>
      </w:r>
    </w:p>
  </w:footnote>
  <w:footnote w:type="continuationSeparator" w:id="0">
    <w:p w:rsidR="00AA5B08" w:rsidRDefault="00AA5B08" w:rsidP="00A2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D3" w:rsidRDefault="00A230D3" w:rsidP="00937014">
    <w:pPr>
      <w:pStyle w:val="Topptekst"/>
      <w:pBdr>
        <w:bottom w:val="single" w:sz="4" w:space="1" w:color="D0CECE" w:themeColor="background2" w:themeShade="E6"/>
      </w:pBdr>
    </w:pPr>
    <w:r>
      <w:rPr>
        <w:noProof/>
        <w:lang w:eastAsia="nb-NO"/>
      </w:rPr>
      <w:drawing>
        <wp:inline distT="0" distB="0" distL="0" distR="0" wp14:anchorId="70D33D7E" wp14:editId="0F994002">
          <wp:extent cx="1748413" cy="409636"/>
          <wp:effectExtent l="0" t="0" r="444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7909" cy="430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30D3" w:rsidRDefault="00A230D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68B"/>
    <w:multiLevelType w:val="hybridMultilevel"/>
    <w:tmpl w:val="5A96B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47D2D"/>
    <w:multiLevelType w:val="hybridMultilevel"/>
    <w:tmpl w:val="D8DAB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FE"/>
    <w:rsid w:val="000328A0"/>
    <w:rsid w:val="00045E26"/>
    <w:rsid w:val="000B57E6"/>
    <w:rsid w:val="0017241B"/>
    <w:rsid w:val="001A36F5"/>
    <w:rsid w:val="001D641A"/>
    <w:rsid w:val="00230453"/>
    <w:rsid w:val="00263DD3"/>
    <w:rsid w:val="00270A0F"/>
    <w:rsid w:val="00286256"/>
    <w:rsid w:val="003108C1"/>
    <w:rsid w:val="003368C9"/>
    <w:rsid w:val="00343BDB"/>
    <w:rsid w:val="00367D07"/>
    <w:rsid w:val="00384530"/>
    <w:rsid w:val="00485DD7"/>
    <w:rsid w:val="004D65DD"/>
    <w:rsid w:val="005312FE"/>
    <w:rsid w:val="005E0D62"/>
    <w:rsid w:val="00616BF5"/>
    <w:rsid w:val="006568E4"/>
    <w:rsid w:val="006C40D3"/>
    <w:rsid w:val="007350FC"/>
    <w:rsid w:val="00742B8E"/>
    <w:rsid w:val="00776362"/>
    <w:rsid w:val="00884EE2"/>
    <w:rsid w:val="008866B3"/>
    <w:rsid w:val="008A2DDA"/>
    <w:rsid w:val="008A46AA"/>
    <w:rsid w:val="008C1539"/>
    <w:rsid w:val="008C6953"/>
    <w:rsid w:val="008F3318"/>
    <w:rsid w:val="00917AEA"/>
    <w:rsid w:val="00930179"/>
    <w:rsid w:val="00937014"/>
    <w:rsid w:val="00967031"/>
    <w:rsid w:val="009E2E2B"/>
    <w:rsid w:val="00A230D3"/>
    <w:rsid w:val="00A9319E"/>
    <w:rsid w:val="00AA5B08"/>
    <w:rsid w:val="00AC293E"/>
    <w:rsid w:val="00B50DF1"/>
    <w:rsid w:val="00BC71F4"/>
    <w:rsid w:val="00BD274A"/>
    <w:rsid w:val="00C175C3"/>
    <w:rsid w:val="00DB4F7A"/>
    <w:rsid w:val="00FD5455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4B95AF"/>
  <w15:chartTrackingRefBased/>
  <w15:docId w15:val="{331CFA53-4A3B-4DAD-B57C-6E51312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7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7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67D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7D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70A0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2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30D3"/>
  </w:style>
  <w:style w:type="paragraph" w:styleId="Bunntekst">
    <w:name w:val="footer"/>
    <w:basedOn w:val="Normal"/>
    <w:link w:val="BunntekstTegn"/>
    <w:uiPriority w:val="99"/>
    <w:unhideWhenUsed/>
    <w:rsid w:val="00A2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 Holøyen</dc:creator>
  <cp:keywords/>
  <dc:description/>
  <cp:lastModifiedBy>Ingun Holøyen</cp:lastModifiedBy>
  <cp:revision>2</cp:revision>
  <dcterms:created xsi:type="dcterms:W3CDTF">2018-06-01T13:21:00Z</dcterms:created>
  <dcterms:modified xsi:type="dcterms:W3CDTF">2018-06-01T13:21:00Z</dcterms:modified>
</cp:coreProperties>
</file>